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EC73A8" w14:textId="77777777" w:rsidR="00C107C0" w:rsidRPr="00F9069B" w:rsidRDefault="00C107C0" w:rsidP="00F9069B">
      <w:pPr>
        <w:jc w:val="center"/>
        <w:rPr>
          <w:b/>
          <w:bCs/>
          <w:sz w:val="40"/>
          <w:szCs w:val="40"/>
        </w:rPr>
      </w:pPr>
      <w:r w:rsidRPr="00F9069B">
        <w:rPr>
          <w:b/>
          <w:bCs/>
          <w:sz w:val="40"/>
          <w:szCs w:val="40"/>
        </w:rPr>
        <w:t>Project overview</w:t>
      </w:r>
    </w:p>
    <w:p w14:paraId="391DFE46" w14:textId="77777777" w:rsidR="00C107C0" w:rsidRDefault="00C107C0" w:rsidP="00C107C0"/>
    <w:p w14:paraId="4EB0A237" w14:textId="77777777" w:rsidR="00C107C0" w:rsidRDefault="00C107C0" w:rsidP="00C107C0">
      <w:r>
        <w:t>Crystal Products is a polished, static e</w:t>
      </w:r>
      <w:r>
        <w:rPr>
          <w:rFonts w:ascii="Cambria Math" w:hAnsi="Cambria Math" w:cs="Cambria Math"/>
        </w:rPr>
        <w:t>‑</w:t>
      </w:r>
      <w:r>
        <w:t xml:space="preserve">commerce UI built to showcase a luxury crystal brand with a cohesive </w:t>
      </w:r>
      <w:r>
        <w:rPr>
          <w:rFonts w:ascii="Aptos" w:hAnsi="Aptos" w:cs="Aptos"/>
        </w:rPr>
        <w:t>“</w:t>
      </w:r>
      <w:r>
        <w:t>Celestial Luxury</w:t>
      </w:r>
      <w:r>
        <w:rPr>
          <w:rFonts w:ascii="Aptos" w:hAnsi="Aptos" w:cs="Aptos"/>
        </w:rPr>
        <w:t>”</w:t>
      </w:r>
      <w:r>
        <w:t xml:space="preserve"> identity. The site demonstrates advanced visual design (</w:t>
      </w:r>
      <w:proofErr w:type="spellStart"/>
      <w:r>
        <w:t>Glassmorphism</w:t>
      </w:r>
      <w:proofErr w:type="spellEnd"/>
      <w:r>
        <w:t xml:space="preserve"> 3.0), refined layout techniques, and micro</w:t>
      </w:r>
      <w:r>
        <w:rPr>
          <w:rFonts w:ascii="Cambria Math" w:hAnsi="Cambria Math" w:cs="Cambria Math"/>
        </w:rPr>
        <w:t>‑</w:t>
      </w:r>
      <w:r>
        <w:t>interactions to simulate a premium product browsing experience without a backend.</w:t>
      </w:r>
    </w:p>
    <w:p w14:paraId="694BE933" w14:textId="77777777" w:rsidR="00C107C0" w:rsidRDefault="00C107C0" w:rsidP="00C107C0">
      <w:r>
        <w:t>Pages (what each page is and what it showcases)</w:t>
      </w:r>
    </w:p>
    <w:p w14:paraId="203E45D6" w14:textId="77777777" w:rsidR="00C107C0" w:rsidRDefault="00C107C0" w:rsidP="00C107C0"/>
    <w:p w14:paraId="1009E355" w14:textId="77777777" w:rsidR="00C107C0" w:rsidRPr="00F9069B" w:rsidRDefault="00C107C0" w:rsidP="00C107C0">
      <w:pPr>
        <w:rPr>
          <w:b/>
          <w:bCs/>
          <w:sz w:val="32"/>
          <w:szCs w:val="32"/>
        </w:rPr>
      </w:pPr>
      <w:r w:rsidRPr="00F9069B">
        <w:rPr>
          <w:b/>
          <w:bCs/>
          <w:sz w:val="32"/>
          <w:szCs w:val="32"/>
        </w:rPr>
        <w:t>Home (index.html)</w:t>
      </w:r>
    </w:p>
    <w:p w14:paraId="6F88DB09" w14:textId="347A9BB6" w:rsidR="000348AB" w:rsidRDefault="000348AB" w:rsidP="00C107C0">
      <w:r w:rsidRPr="000348AB">
        <w:rPr>
          <w:noProof/>
        </w:rPr>
        <w:drawing>
          <wp:inline distT="0" distB="0" distL="0" distR="0" wp14:anchorId="5EB452C8" wp14:editId="55366C00">
            <wp:extent cx="5943600" cy="2971800"/>
            <wp:effectExtent l="0" t="0" r="0" b="0"/>
            <wp:docPr id="912011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1146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FD62" w14:textId="77777777" w:rsidR="00C107C0" w:rsidRDefault="00C107C0" w:rsidP="00C107C0"/>
    <w:p w14:paraId="7E9F79B5" w14:textId="77777777" w:rsidR="00C107C0" w:rsidRDefault="00C107C0" w:rsidP="00C107C0">
      <w:r>
        <w:t>Purpose: Brand introduction and conversion-focused landing.</w:t>
      </w:r>
    </w:p>
    <w:p w14:paraId="470CFE2E" w14:textId="77777777" w:rsidR="00C107C0" w:rsidRDefault="00C107C0" w:rsidP="00C107C0">
      <w:r>
        <w:t>Key content: Split-layout hero (large typographic callout + floating visual), featured/bestseller grid, short brand story, prominent CTAs.</w:t>
      </w:r>
    </w:p>
    <w:p w14:paraId="587FF411" w14:textId="77777777" w:rsidR="00C107C0" w:rsidRDefault="00C107C0" w:rsidP="00C107C0">
      <w:r>
        <w:t>Visual emphasis: Asymmetrical hero, levitating product visuals, layered frosted cards.</w:t>
      </w:r>
    </w:p>
    <w:p w14:paraId="5FA548A1" w14:textId="77777777" w:rsidR="00F9069B" w:rsidRDefault="00F9069B" w:rsidP="00C107C0">
      <w:pPr>
        <w:rPr>
          <w:b/>
          <w:bCs/>
          <w:sz w:val="32"/>
          <w:szCs w:val="32"/>
        </w:rPr>
      </w:pPr>
    </w:p>
    <w:p w14:paraId="50ADA758" w14:textId="77777777" w:rsidR="00F9069B" w:rsidRDefault="00F9069B" w:rsidP="00C107C0">
      <w:pPr>
        <w:rPr>
          <w:b/>
          <w:bCs/>
          <w:sz w:val="32"/>
          <w:szCs w:val="32"/>
        </w:rPr>
      </w:pPr>
    </w:p>
    <w:p w14:paraId="3FC30359" w14:textId="62E0446B" w:rsidR="00C107C0" w:rsidRPr="00F9069B" w:rsidRDefault="00C107C0" w:rsidP="00C107C0">
      <w:pPr>
        <w:rPr>
          <w:b/>
          <w:bCs/>
          <w:sz w:val="32"/>
          <w:szCs w:val="32"/>
        </w:rPr>
      </w:pPr>
      <w:r w:rsidRPr="00F9069B">
        <w:rPr>
          <w:b/>
          <w:bCs/>
          <w:sz w:val="32"/>
          <w:szCs w:val="32"/>
        </w:rPr>
        <w:lastRenderedPageBreak/>
        <w:t>Products (products.html)</w:t>
      </w:r>
    </w:p>
    <w:p w14:paraId="4EE554E2" w14:textId="6250F1DF" w:rsidR="000348AB" w:rsidRDefault="000348AB" w:rsidP="00C107C0">
      <w:r w:rsidRPr="000348AB">
        <w:rPr>
          <w:noProof/>
        </w:rPr>
        <w:drawing>
          <wp:inline distT="0" distB="0" distL="0" distR="0" wp14:anchorId="565BD812" wp14:editId="33CD1C0F">
            <wp:extent cx="5943600" cy="2976880"/>
            <wp:effectExtent l="0" t="0" r="0" b="0"/>
            <wp:docPr id="726799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79952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438A3" w14:textId="77777777" w:rsidR="00C107C0" w:rsidRDefault="00C107C0" w:rsidP="00C107C0"/>
    <w:p w14:paraId="1ADD8DBF" w14:textId="77777777" w:rsidR="00C107C0" w:rsidRDefault="00C107C0" w:rsidP="00C107C0">
      <w:r>
        <w:t>Purpose: Full product catalog and browsing.</w:t>
      </w:r>
    </w:p>
    <w:p w14:paraId="4093ABA2" w14:textId="77777777" w:rsidR="00C107C0" w:rsidRDefault="00C107C0" w:rsidP="00C107C0">
      <w:r>
        <w:t>Key content: Grid/list of product cards with images, titles, price, subtle hover states and quick micro-interactions.</w:t>
      </w:r>
    </w:p>
    <w:p w14:paraId="7C2C381F" w14:textId="77777777" w:rsidR="00C107C0" w:rsidRDefault="00C107C0" w:rsidP="00C107C0">
      <w:r>
        <w:t>Visual emphasis: Glass product cards with soft borders and depth; product-focused composition to simulate a premium catalog.</w:t>
      </w:r>
    </w:p>
    <w:p w14:paraId="773E137F" w14:textId="77777777" w:rsidR="00F9069B" w:rsidRDefault="00F9069B" w:rsidP="00C107C0"/>
    <w:p w14:paraId="56EA5759" w14:textId="77777777" w:rsidR="00F9069B" w:rsidRDefault="00F9069B" w:rsidP="00C107C0"/>
    <w:p w14:paraId="04541618" w14:textId="77777777" w:rsidR="00F9069B" w:rsidRDefault="00F9069B" w:rsidP="00C107C0"/>
    <w:p w14:paraId="3F79F29D" w14:textId="77777777" w:rsidR="00F9069B" w:rsidRDefault="00F9069B" w:rsidP="00C107C0"/>
    <w:p w14:paraId="47F1DD5C" w14:textId="77777777" w:rsidR="00F9069B" w:rsidRDefault="00F9069B" w:rsidP="00C107C0"/>
    <w:p w14:paraId="5913CBDB" w14:textId="77777777" w:rsidR="00F9069B" w:rsidRDefault="00F9069B" w:rsidP="00C107C0"/>
    <w:p w14:paraId="43DDA3F8" w14:textId="77777777" w:rsidR="00F9069B" w:rsidRDefault="00F9069B" w:rsidP="00C107C0"/>
    <w:p w14:paraId="702F743C" w14:textId="77777777" w:rsidR="00F9069B" w:rsidRDefault="00F9069B" w:rsidP="00C107C0"/>
    <w:p w14:paraId="0426F7F9" w14:textId="77777777" w:rsidR="00F9069B" w:rsidRDefault="00F9069B" w:rsidP="00C107C0"/>
    <w:p w14:paraId="77DF74F6" w14:textId="7B741F73" w:rsidR="00C107C0" w:rsidRPr="00F9069B" w:rsidRDefault="00C107C0" w:rsidP="00C107C0">
      <w:pPr>
        <w:rPr>
          <w:b/>
          <w:bCs/>
          <w:sz w:val="32"/>
          <w:szCs w:val="32"/>
        </w:rPr>
      </w:pPr>
      <w:r w:rsidRPr="00F9069B">
        <w:rPr>
          <w:b/>
          <w:bCs/>
          <w:sz w:val="32"/>
          <w:szCs w:val="32"/>
        </w:rPr>
        <w:lastRenderedPageBreak/>
        <w:t>New Arrivals (new-arrival.html)</w:t>
      </w:r>
    </w:p>
    <w:p w14:paraId="3CF0C0FF" w14:textId="53AACB68" w:rsidR="000348AB" w:rsidRDefault="000348AB" w:rsidP="00C107C0">
      <w:r w:rsidRPr="000348AB">
        <w:rPr>
          <w:noProof/>
        </w:rPr>
        <w:drawing>
          <wp:inline distT="0" distB="0" distL="0" distR="0" wp14:anchorId="5A4A3716" wp14:editId="4F083E6A">
            <wp:extent cx="5943600" cy="2943860"/>
            <wp:effectExtent l="0" t="0" r="0" b="8890"/>
            <wp:docPr id="1703100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10075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6FD73" w14:textId="77777777" w:rsidR="00C107C0" w:rsidRDefault="00C107C0" w:rsidP="00C107C0">
      <w:r>
        <w:t>Purpose: Spotlight latest releases.</w:t>
      </w:r>
    </w:p>
    <w:p w14:paraId="0585F6D4" w14:textId="77777777" w:rsidR="00C107C0" w:rsidRDefault="00C107C0" w:rsidP="00C107C0">
      <w:r>
        <w:t>Key content: Curated product highlights, hero treatment tuned toward “new” messaging, visually prominent feature cards.</w:t>
      </w:r>
    </w:p>
    <w:p w14:paraId="7F5AD284" w14:textId="77777777" w:rsidR="00C107C0" w:rsidRDefault="00C107C0" w:rsidP="00C107C0">
      <w:r>
        <w:t>Visual emphasis: Emphasis on motion and staggered entry to draw attention to new items.</w:t>
      </w:r>
    </w:p>
    <w:p w14:paraId="5A4B184C" w14:textId="77777777" w:rsidR="00C107C0" w:rsidRPr="00F9069B" w:rsidRDefault="00C107C0" w:rsidP="00C107C0">
      <w:pPr>
        <w:rPr>
          <w:b/>
          <w:bCs/>
          <w:sz w:val="32"/>
          <w:szCs w:val="32"/>
        </w:rPr>
      </w:pPr>
      <w:r w:rsidRPr="00F9069B">
        <w:rPr>
          <w:b/>
          <w:bCs/>
          <w:sz w:val="32"/>
          <w:szCs w:val="32"/>
        </w:rPr>
        <w:t>Offers (offers.html)</w:t>
      </w:r>
    </w:p>
    <w:p w14:paraId="29DBC6BF" w14:textId="002EFAF0" w:rsidR="000348AB" w:rsidRDefault="000348AB" w:rsidP="00C107C0">
      <w:r w:rsidRPr="000348AB">
        <w:rPr>
          <w:noProof/>
        </w:rPr>
        <w:drawing>
          <wp:inline distT="0" distB="0" distL="0" distR="0" wp14:anchorId="255D6F07" wp14:editId="0289CC6D">
            <wp:extent cx="5943600" cy="2971800"/>
            <wp:effectExtent l="0" t="0" r="0" b="0"/>
            <wp:docPr id="930700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70009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00FAD" w14:textId="77777777" w:rsidR="00C107C0" w:rsidRDefault="00C107C0" w:rsidP="00C107C0"/>
    <w:p w14:paraId="4D96212F" w14:textId="77777777" w:rsidR="00C107C0" w:rsidRDefault="00C107C0" w:rsidP="00C107C0">
      <w:r>
        <w:t>Purpose: Promotions, seasonal deals and limited offers.</w:t>
      </w:r>
    </w:p>
    <w:p w14:paraId="1383F0E7" w14:textId="77777777" w:rsidR="00C107C0" w:rsidRDefault="00C107C0" w:rsidP="00C107C0">
      <w:r>
        <w:t>Key content: Promotional banners or cards, special pricing callouts, urgency/CTA elements.</w:t>
      </w:r>
    </w:p>
    <w:p w14:paraId="47BD85D0" w14:textId="77777777" w:rsidR="00C107C0" w:rsidRDefault="00C107C0" w:rsidP="00C107C0">
      <w:r>
        <w:t>Visual emphasis: Elevated contrast and motion to highlight limited-time content.</w:t>
      </w:r>
    </w:p>
    <w:p w14:paraId="4CC369BC" w14:textId="77777777" w:rsidR="00C107C0" w:rsidRPr="00F9069B" w:rsidRDefault="00C107C0" w:rsidP="00C107C0">
      <w:pPr>
        <w:rPr>
          <w:b/>
          <w:bCs/>
          <w:sz w:val="32"/>
          <w:szCs w:val="32"/>
        </w:rPr>
      </w:pPr>
      <w:r w:rsidRPr="00F9069B">
        <w:rPr>
          <w:b/>
          <w:bCs/>
          <w:sz w:val="32"/>
          <w:szCs w:val="32"/>
        </w:rPr>
        <w:t>About (about.html)</w:t>
      </w:r>
    </w:p>
    <w:p w14:paraId="53D8FBDE" w14:textId="0C7C41D3" w:rsidR="000348AB" w:rsidRDefault="000348AB" w:rsidP="00C107C0">
      <w:r w:rsidRPr="000348AB">
        <w:rPr>
          <w:noProof/>
        </w:rPr>
        <w:drawing>
          <wp:inline distT="0" distB="0" distL="0" distR="0" wp14:anchorId="15F5EDE5" wp14:editId="0C7D429A">
            <wp:extent cx="5943600" cy="2976245"/>
            <wp:effectExtent l="0" t="0" r="0" b="0"/>
            <wp:docPr id="1735228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2281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C1DB8" w14:textId="77777777" w:rsidR="00C107C0" w:rsidRDefault="00C107C0" w:rsidP="00C107C0"/>
    <w:p w14:paraId="6ECD2689" w14:textId="77777777" w:rsidR="00C107C0" w:rsidRDefault="00C107C0" w:rsidP="00C107C0">
      <w:r>
        <w:t>Purpose: Brand story and heritage.</w:t>
      </w:r>
    </w:p>
    <w:p w14:paraId="4F4C3800" w14:textId="77777777" w:rsidR="00C107C0" w:rsidRDefault="00C107C0" w:rsidP="00C107C0">
      <w:r>
        <w:t>Key content: Narrative sections about craft, materials, inspiration; supporting imagery.</w:t>
      </w:r>
    </w:p>
    <w:p w14:paraId="3A0D36EF" w14:textId="77777777" w:rsidR="00C107C0" w:rsidRDefault="00C107C0" w:rsidP="00C107C0">
      <w:r>
        <w:t xml:space="preserve">Visual emphasis: </w:t>
      </w:r>
      <w:proofErr w:type="gramStart"/>
      <w:r>
        <w:t>Elegant</w:t>
      </w:r>
      <w:proofErr w:type="gramEnd"/>
      <w:r>
        <w:t xml:space="preserve"> typography, restrained layout to communicate heritage and quality.</w:t>
      </w:r>
    </w:p>
    <w:p w14:paraId="28014DFC" w14:textId="77777777" w:rsidR="00C107C0" w:rsidRPr="00F9069B" w:rsidRDefault="00C107C0" w:rsidP="00C107C0">
      <w:pPr>
        <w:rPr>
          <w:b/>
          <w:bCs/>
          <w:sz w:val="32"/>
          <w:szCs w:val="32"/>
        </w:rPr>
      </w:pPr>
      <w:r w:rsidRPr="00F9069B">
        <w:rPr>
          <w:b/>
          <w:bCs/>
          <w:sz w:val="32"/>
          <w:szCs w:val="32"/>
        </w:rPr>
        <w:t>Contact (contact.html)</w:t>
      </w:r>
    </w:p>
    <w:p w14:paraId="1C161480" w14:textId="71494476" w:rsidR="000348AB" w:rsidRDefault="000348AB" w:rsidP="00C107C0">
      <w:r w:rsidRPr="000348AB">
        <w:rPr>
          <w:noProof/>
        </w:rPr>
        <w:lastRenderedPageBreak/>
        <w:drawing>
          <wp:inline distT="0" distB="0" distL="0" distR="0" wp14:anchorId="22D448D9" wp14:editId="07CD22A8">
            <wp:extent cx="5943600" cy="2966720"/>
            <wp:effectExtent l="0" t="0" r="0" b="5080"/>
            <wp:docPr id="607042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04232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98A3F" w14:textId="161B7463" w:rsidR="00C107C0" w:rsidRDefault="000348AB" w:rsidP="00C107C0">
      <w:r w:rsidRPr="000348AB">
        <w:rPr>
          <w:noProof/>
        </w:rPr>
        <w:drawing>
          <wp:inline distT="0" distB="0" distL="0" distR="0" wp14:anchorId="364CB5AF" wp14:editId="21764267">
            <wp:extent cx="5943600" cy="2825750"/>
            <wp:effectExtent l="0" t="0" r="0" b="0"/>
            <wp:docPr id="723933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93364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7A96" w14:textId="77777777" w:rsidR="00C107C0" w:rsidRDefault="00C107C0" w:rsidP="00C107C0">
      <w:r>
        <w:t>Purpose: Customer contact and inquiries.</w:t>
      </w:r>
    </w:p>
    <w:p w14:paraId="6540B551" w14:textId="77777777" w:rsidR="00C107C0" w:rsidRDefault="00C107C0" w:rsidP="00C107C0">
      <w:r>
        <w:t>Key content: Clean contact form layout presented inside glass-grid panels, simple fields and CTA to submit.</w:t>
      </w:r>
    </w:p>
    <w:p w14:paraId="7E78C2AF" w14:textId="77777777" w:rsidR="00C107C0" w:rsidRDefault="00C107C0" w:rsidP="00C107C0">
      <w:r>
        <w:t>Visual emphasis: Minimal, uncluttered layout with frosted glass panels to maintain the brand aesthetic.</w:t>
      </w:r>
    </w:p>
    <w:p w14:paraId="3A6CF53A" w14:textId="77777777" w:rsidR="00F9069B" w:rsidRDefault="00F9069B" w:rsidP="00C107C0">
      <w:pPr>
        <w:rPr>
          <w:b/>
          <w:bCs/>
          <w:sz w:val="32"/>
          <w:szCs w:val="32"/>
        </w:rPr>
      </w:pPr>
    </w:p>
    <w:p w14:paraId="3FD25C7B" w14:textId="77777777" w:rsidR="00F9069B" w:rsidRDefault="00F9069B" w:rsidP="00C107C0">
      <w:pPr>
        <w:rPr>
          <w:b/>
          <w:bCs/>
          <w:sz w:val="32"/>
          <w:szCs w:val="32"/>
        </w:rPr>
      </w:pPr>
    </w:p>
    <w:p w14:paraId="79D1A0BE" w14:textId="01088B3D" w:rsidR="00C107C0" w:rsidRPr="00F9069B" w:rsidRDefault="00C107C0" w:rsidP="00C107C0">
      <w:pPr>
        <w:rPr>
          <w:b/>
          <w:bCs/>
          <w:sz w:val="32"/>
          <w:szCs w:val="32"/>
        </w:rPr>
      </w:pPr>
      <w:r w:rsidRPr="00F9069B">
        <w:rPr>
          <w:b/>
          <w:bCs/>
          <w:sz w:val="32"/>
          <w:szCs w:val="32"/>
        </w:rPr>
        <w:lastRenderedPageBreak/>
        <w:t>Core UI features (visible across the site)</w:t>
      </w:r>
    </w:p>
    <w:p w14:paraId="7A108BE3" w14:textId="77777777" w:rsidR="00C107C0" w:rsidRDefault="00C107C0" w:rsidP="00C107C0"/>
    <w:p w14:paraId="67D36ED6" w14:textId="77777777" w:rsidR="00C107C0" w:rsidRPr="00F9069B" w:rsidRDefault="00C107C0" w:rsidP="00C107C0">
      <w:pPr>
        <w:rPr>
          <w:b/>
          <w:bCs/>
          <w:sz w:val="28"/>
          <w:szCs w:val="28"/>
        </w:rPr>
      </w:pPr>
      <w:r w:rsidRPr="00F9069B">
        <w:rPr>
          <w:b/>
          <w:bCs/>
          <w:sz w:val="28"/>
          <w:szCs w:val="28"/>
        </w:rPr>
        <w:t>Dark Luxury Theme</w:t>
      </w:r>
    </w:p>
    <w:p w14:paraId="354FECD2" w14:textId="77777777" w:rsidR="00C107C0" w:rsidRDefault="00C107C0" w:rsidP="00C107C0"/>
    <w:p w14:paraId="563D0F67" w14:textId="77777777" w:rsidR="00C107C0" w:rsidRDefault="00C107C0" w:rsidP="00C107C0">
      <w:r>
        <w:t>Deep purple/black base palette that conveys premium, moody atmosphere.</w:t>
      </w:r>
    </w:p>
    <w:p w14:paraId="7F84B775" w14:textId="77777777" w:rsidR="00C107C0" w:rsidRDefault="00C107C0" w:rsidP="00C107C0">
      <w:r>
        <w:t>Consistent color and typographic rhythm across pages.</w:t>
      </w:r>
    </w:p>
    <w:p w14:paraId="101CBF53" w14:textId="77777777" w:rsidR="00F9069B" w:rsidRDefault="00F9069B" w:rsidP="00C107C0">
      <w:pPr>
        <w:rPr>
          <w:b/>
          <w:bCs/>
          <w:sz w:val="28"/>
          <w:szCs w:val="28"/>
        </w:rPr>
      </w:pPr>
    </w:p>
    <w:p w14:paraId="217F09ED" w14:textId="0F443DB5" w:rsidR="00C107C0" w:rsidRPr="00F9069B" w:rsidRDefault="00C107C0" w:rsidP="00C107C0">
      <w:pPr>
        <w:rPr>
          <w:b/>
          <w:bCs/>
          <w:sz w:val="28"/>
          <w:szCs w:val="28"/>
        </w:rPr>
      </w:pPr>
      <w:proofErr w:type="spellStart"/>
      <w:r w:rsidRPr="00F9069B">
        <w:rPr>
          <w:b/>
          <w:bCs/>
          <w:sz w:val="28"/>
          <w:szCs w:val="28"/>
        </w:rPr>
        <w:t>Glassmorphism</w:t>
      </w:r>
      <w:proofErr w:type="spellEnd"/>
      <w:r w:rsidRPr="00F9069B">
        <w:rPr>
          <w:b/>
          <w:bCs/>
          <w:sz w:val="28"/>
          <w:szCs w:val="28"/>
        </w:rPr>
        <w:t xml:space="preserve"> 3.0</w:t>
      </w:r>
    </w:p>
    <w:p w14:paraId="76302BA7" w14:textId="77777777" w:rsidR="00C107C0" w:rsidRDefault="00C107C0" w:rsidP="00C107C0">
      <w:r>
        <w:t>Frosted, translucent panels with subtle borders, inner glows and layered blur.</w:t>
      </w:r>
    </w:p>
    <w:p w14:paraId="31078ABF" w14:textId="77777777" w:rsidR="00C107C0" w:rsidRDefault="00C107C0" w:rsidP="00C107C0">
      <w:r>
        <w:t>Used for navigation, product cards, overlays and form panels to create depth and hierarchy.</w:t>
      </w:r>
    </w:p>
    <w:p w14:paraId="6BDF163E" w14:textId="77777777" w:rsidR="00F9069B" w:rsidRDefault="00F9069B" w:rsidP="00C107C0">
      <w:pPr>
        <w:rPr>
          <w:b/>
          <w:bCs/>
          <w:sz w:val="28"/>
          <w:szCs w:val="28"/>
        </w:rPr>
      </w:pPr>
    </w:p>
    <w:p w14:paraId="09629C94" w14:textId="2AE9F169" w:rsidR="00C107C0" w:rsidRPr="00F9069B" w:rsidRDefault="00C107C0" w:rsidP="00C107C0">
      <w:pPr>
        <w:rPr>
          <w:b/>
          <w:bCs/>
          <w:sz w:val="28"/>
          <w:szCs w:val="28"/>
        </w:rPr>
      </w:pPr>
      <w:r w:rsidRPr="00F9069B">
        <w:rPr>
          <w:b/>
          <w:bCs/>
          <w:sz w:val="28"/>
          <w:szCs w:val="28"/>
        </w:rPr>
        <w:t>Split-layout Hero Sections</w:t>
      </w:r>
    </w:p>
    <w:p w14:paraId="3413B172" w14:textId="77777777" w:rsidR="00C107C0" w:rsidRDefault="00C107C0" w:rsidP="00C107C0">
      <w:r>
        <w:t>Asymmetrical hero components combining bold typography with floating/levitating product graphics to create modern, cinematic entries.</w:t>
      </w:r>
    </w:p>
    <w:p w14:paraId="38442FC9" w14:textId="77777777" w:rsidR="00F9069B" w:rsidRDefault="00F9069B" w:rsidP="00F9069B">
      <w:pPr>
        <w:rPr>
          <w:b/>
          <w:bCs/>
          <w:sz w:val="28"/>
          <w:szCs w:val="28"/>
        </w:rPr>
      </w:pPr>
    </w:p>
    <w:p w14:paraId="61D883B1" w14:textId="36DF86D3" w:rsidR="00C107C0" w:rsidRPr="00F9069B" w:rsidRDefault="00C107C0" w:rsidP="00F9069B">
      <w:pPr>
        <w:rPr>
          <w:b/>
          <w:bCs/>
          <w:sz w:val="28"/>
          <w:szCs w:val="28"/>
        </w:rPr>
      </w:pPr>
      <w:r w:rsidRPr="00F9069B">
        <w:rPr>
          <w:b/>
          <w:bCs/>
          <w:sz w:val="28"/>
          <w:szCs w:val="28"/>
        </w:rPr>
        <w:t>Product Cards</w:t>
      </w:r>
    </w:p>
    <w:p w14:paraId="4A40F617" w14:textId="77777777" w:rsidR="00C107C0" w:rsidRDefault="00C107C0" w:rsidP="00C107C0">
      <w:r>
        <w:t>Glass-styled cards containing image, title, price and hover animations.</w:t>
      </w:r>
    </w:p>
    <w:p w14:paraId="392DB390" w14:textId="77777777" w:rsidR="00C107C0" w:rsidRDefault="00C107C0" w:rsidP="00C107C0">
      <w:r>
        <w:t>Micro-interactions reveal affordances (e.g., CTA highlight, subtle scale/translate on hover).</w:t>
      </w:r>
    </w:p>
    <w:p w14:paraId="294E61AC" w14:textId="77777777" w:rsidR="00C107C0" w:rsidRDefault="00C107C0" w:rsidP="00C107C0">
      <w:r>
        <w:t>Responsive Navigation</w:t>
      </w:r>
    </w:p>
    <w:p w14:paraId="3F05CC77" w14:textId="77777777" w:rsidR="00C107C0" w:rsidRDefault="00C107C0" w:rsidP="00C107C0"/>
    <w:p w14:paraId="5C81C7EC" w14:textId="77777777" w:rsidR="00C107C0" w:rsidRDefault="00C107C0" w:rsidP="00C107C0">
      <w:r>
        <w:t>Glass-effect navigation bar shared across pages.</w:t>
      </w:r>
    </w:p>
    <w:p w14:paraId="79DF88A4" w14:textId="77777777" w:rsidR="00C107C0" w:rsidRDefault="00C107C0" w:rsidP="00C107C0">
      <w:r>
        <w:t>Mobile-friendly toggle / collapsing behavior with synchronized styling and animations.</w:t>
      </w:r>
    </w:p>
    <w:p w14:paraId="0F89E89A" w14:textId="77777777" w:rsidR="00C107C0" w:rsidRDefault="00C107C0" w:rsidP="00C107C0">
      <w:r>
        <w:t>Motion and micro-interactions</w:t>
      </w:r>
    </w:p>
    <w:p w14:paraId="38AD1A83" w14:textId="77777777" w:rsidR="00C107C0" w:rsidRDefault="00C107C0" w:rsidP="00C107C0"/>
    <w:p w14:paraId="63DEE0C4" w14:textId="77777777" w:rsidR="00C107C0" w:rsidRDefault="00C107C0" w:rsidP="00C107C0">
      <w:r>
        <w:lastRenderedPageBreak/>
        <w:t>Floating/levitation animations (</w:t>
      </w:r>
      <w:proofErr w:type="spellStart"/>
      <w:r>
        <w:t>floatY</w:t>
      </w:r>
      <w:proofErr w:type="spellEnd"/>
      <w:r>
        <w:t>) applied to imagery to imply lightness.</w:t>
      </w:r>
    </w:p>
    <w:p w14:paraId="78619C7C" w14:textId="77777777" w:rsidR="00C107C0" w:rsidRDefault="00C107C0" w:rsidP="00C107C0">
      <w:r>
        <w:t>Staggered entry animations for lists/grids so items appear sequentially and feel more dynamic.</w:t>
      </w:r>
    </w:p>
    <w:p w14:paraId="53BD46B8" w14:textId="77777777" w:rsidR="00C107C0" w:rsidRDefault="00C107C0" w:rsidP="00C107C0">
      <w:r>
        <w:t>Smooth hover transitions for buttons and product cards (scale, shadow, glow).</w:t>
      </w:r>
    </w:p>
    <w:p w14:paraId="1F4EDC7C" w14:textId="77777777" w:rsidR="00C107C0" w:rsidRDefault="00C107C0" w:rsidP="00C107C0">
      <w:r>
        <w:t>Scroll-triggered effects for parallax-like depth and entrance animations.</w:t>
      </w:r>
    </w:p>
    <w:p w14:paraId="10A0FB27" w14:textId="77777777" w:rsidR="00F9069B" w:rsidRDefault="00F9069B" w:rsidP="00F9069B">
      <w:pPr>
        <w:rPr>
          <w:b/>
          <w:bCs/>
          <w:sz w:val="28"/>
          <w:szCs w:val="28"/>
        </w:rPr>
      </w:pPr>
    </w:p>
    <w:p w14:paraId="0C5C60A8" w14:textId="422E9899" w:rsidR="00C107C0" w:rsidRPr="00F9069B" w:rsidRDefault="00C107C0" w:rsidP="00F9069B">
      <w:pPr>
        <w:rPr>
          <w:b/>
          <w:bCs/>
          <w:sz w:val="28"/>
          <w:szCs w:val="28"/>
        </w:rPr>
      </w:pPr>
      <w:r w:rsidRPr="00F9069B">
        <w:rPr>
          <w:b/>
          <w:bCs/>
          <w:sz w:val="28"/>
          <w:szCs w:val="28"/>
        </w:rPr>
        <w:t>Design system &amp; typography</w:t>
      </w:r>
    </w:p>
    <w:p w14:paraId="4EF4BDE2" w14:textId="77777777" w:rsidR="00C107C0" w:rsidRDefault="00C107C0" w:rsidP="00C107C0">
      <w:r>
        <w:t>Single visual system applied across pages: consistent spacing, component sizing, and typography (Inter).</w:t>
      </w:r>
    </w:p>
    <w:p w14:paraId="1E25716D" w14:textId="77777777" w:rsidR="00C107C0" w:rsidRDefault="00C107C0" w:rsidP="00C107C0">
      <w:r>
        <w:t>Reusable components (cards, CTA buttons, hero blocks) exhibiting consistent states (default, hover, focus).</w:t>
      </w:r>
    </w:p>
    <w:p w14:paraId="1D7D32C6" w14:textId="77777777" w:rsidR="00C107C0" w:rsidRDefault="00C107C0" w:rsidP="00C107C0">
      <w:r>
        <w:t>User experience highlights (what users perceive)</w:t>
      </w:r>
    </w:p>
    <w:p w14:paraId="6711970A" w14:textId="77777777" w:rsidR="00C107C0" w:rsidRDefault="00C107C0" w:rsidP="00C107C0"/>
    <w:p w14:paraId="28DC54EB" w14:textId="77777777" w:rsidR="00C107C0" w:rsidRDefault="00C107C0" w:rsidP="00C107C0">
      <w:r>
        <w:t>Premium, consistent look and feel that frames products as luxury items.</w:t>
      </w:r>
    </w:p>
    <w:p w14:paraId="27B27FA2" w14:textId="77777777" w:rsidR="00C107C0" w:rsidRDefault="00C107C0" w:rsidP="00C107C0">
      <w:r>
        <w:t>Clear visual hierarchy: hero → featured products → brand story → CTAs.</w:t>
      </w:r>
    </w:p>
    <w:p w14:paraId="05D72F8A" w14:textId="77777777" w:rsidR="00C107C0" w:rsidRDefault="00C107C0" w:rsidP="00C107C0">
      <w:r>
        <w:t>Interaction cues (hover, motion) improve perceived polish and usability.</w:t>
      </w:r>
    </w:p>
    <w:p w14:paraId="11172AAD" w14:textId="77777777" w:rsidR="00F9069B" w:rsidRDefault="00F9069B" w:rsidP="00C107C0">
      <w:pPr>
        <w:rPr>
          <w:b/>
          <w:bCs/>
          <w:sz w:val="28"/>
          <w:szCs w:val="28"/>
        </w:rPr>
      </w:pPr>
    </w:p>
    <w:p w14:paraId="59603D4A" w14:textId="77777777" w:rsidR="00F9069B" w:rsidRDefault="00C107C0" w:rsidP="00F9069B">
      <w:pPr>
        <w:rPr>
          <w:b/>
          <w:bCs/>
          <w:sz w:val="28"/>
          <w:szCs w:val="28"/>
        </w:rPr>
      </w:pPr>
      <w:r w:rsidRPr="00F9069B">
        <w:rPr>
          <w:b/>
          <w:bCs/>
          <w:sz w:val="28"/>
          <w:szCs w:val="28"/>
        </w:rPr>
        <w:t>Technical surface (short)</w:t>
      </w:r>
    </w:p>
    <w:p w14:paraId="3FF68F83" w14:textId="57B517D5" w:rsidR="00C107C0" w:rsidRPr="00F9069B" w:rsidRDefault="00C107C0" w:rsidP="00F9069B">
      <w:pPr>
        <w:rPr>
          <w:b/>
          <w:bCs/>
          <w:sz w:val="28"/>
          <w:szCs w:val="28"/>
        </w:rPr>
      </w:pPr>
      <w:r>
        <w:t>Static front-end built with semantic HTML, a central CSS file driving tokens/animations and lightweight vanilla JavaScript for navigation, sliders and scroll effects.</w:t>
      </w:r>
    </w:p>
    <w:p w14:paraId="70EC7B04" w14:textId="77777777" w:rsidR="00C107C0" w:rsidRDefault="00C107C0" w:rsidP="00C107C0">
      <w:r>
        <w:t>No backend required—ideal for a live demo via GitHub Pages or local static preview.</w:t>
      </w:r>
    </w:p>
    <w:p w14:paraId="5C0B2B5E" w14:textId="77777777" w:rsidR="00F9069B" w:rsidRDefault="00F9069B" w:rsidP="00F9069B"/>
    <w:p w14:paraId="7545F505" w14:textId="3E97AE6C" w:rsidR="00C107C0" w:rsidRPr="00F9069B" w:rsidRDefault="00C107C0" w:rsidP="00F9069B">
      <w:pPr>
        <w:rPr>
          <w:b/>
          <w:bCs/>
          <w:sz w:val="28"/>
          <w:szCs w:val="28"/>
        </w:rPr>
      </w:pPr>
      <w:r w:rsidRPr="00F9069B">
        <w:rPr>
          <w:b/>
          <w:bCs/>
          <w:sz w:val="28"/>
          <w:szCs w:val="28"/>
        </w:rPr>
        <w:t>Concise elevator pitch</w:t>
      </w:r>
      <w:r w:rsidR="000348AB" w:rsidRPr="00F9069B">
        <w:rPr>
          <w:b/>
          <w:bCs/>
          <w:sz w:val="28"/>
          <w:szCs w:val="28"/>
        </w:rPr>
        <w:t>:</w:t>
      </w:r>
    </w:p>
    <w:p w14:paraId="63077C2A" w14:textId="08DFF0ED" w:rsidR="003A3F14" w:rsidRPr="00C107C0" w:rsidRDefault="00C107C0" w:rsidP="00C107C0">
      <w:r>
        <w:t>Crystal Products is a curated, high-fidelity front-end prototype that demonstrates a premium e</w:t>
      </w:r>
      <w:r>
        <w:rPr>
          <w:rFonts w:ascii="Cambria Math" w:hAnsi="Cambria Math" w:cs="Cambria Math"/>
        </w:rPr>
        <w:t>‑</w:t>
      </w:r>
      <w:r>
        <w:t xml:space="preserve">commerce UI using advanced </w:t>
      </w:r>
      <w:proofErr w:type="spellStart"/>
      <w:r>
        <w:t>glassmorphism</w:t>
      </w:r>
      <w:proofErr w:type="spellEnd"/>
      <w:r>
        <w:t>, purposeful motion, and a unified design system</w:t>
      </w:r>
      <w:r>
        <w:rPr>
          <w:rFonts w:ascii="Aptos" w:hAnsi="Aptos" w:cs="Aptos"/>
        </w:rPr>
        <w:t>—</w:t>
      </w:r>
      <w:r>
        <w:t xml:space="preserve">designed to showcase UX, visual design skills, and front-end implementation for a </w:t>
      </w:r>
      <w:proofErr w:type="gramStart"/>
      <w:r w:rsidR="000348AB">
        <w:t xml:space="preserve">CPISM </w:t>
      </w:r>
      <w:r>
        <w:t xml:space="preserve"> portfolio</w:t>
      </w:r>
      <w:proofErr w:type="gramEnd"/>
      <w:r>
        <w:t xml:space="preserve"> project.</w:t>
      </w:r>
    </w:p>
    <w:sectPr w:rsidR="003A3F14" w:rsidRPr="00C107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07C0"/>
    <w:rsid w:val="000348AB"/>
    <w:rsid w:val="00040EA9"/>
    <w:rsid w:val="002D2945"/>
    <w:rsid w:val="003A3F14"/>
    <w:rsid w:val="00B70180"/>
    <w:rsid w:val="00BB399E"/>
    <w:rsid w:val="00C107C0"/>
    <w:rsid w:val="00F90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48B455"/>
  <w15:chartTrackingRefBased/>
  <w15:docId w15:val="{B6E7FECC-46EB-49BE-9412-900CDA054E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107C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107C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107C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107C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107C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107C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107C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107C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107C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107C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107C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107C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107C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107C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107C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107C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107C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107C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107C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107C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107C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107C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107C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107C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107C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107C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107C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107C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107C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7</Pages>
  <Words>658</Words>
  <Characters>3755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 Rehman</dc:creator>
  <cp:keywords/>
  <dc:description/>
  <cp:lastModifiedBy>Abdul Rehman</cp:lastModifiedBy>
  <cp:revision>2</cp:revision>
  <dcterms:created xsi:type="dcterms:W3CDTF">2026-01-01T14:37:00Z</dcterms:created>
  <dcterms:modified xsi:type="dcterms:W3CDTF">2026-01-01T14:37:00Z</dcterms:modified>
</cp:coreProperties>
</file>